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5EB6" w:rsidRDefault="001E5EB6" w:rsidP="001E5EB6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E5EB6">
        <w:rPr>
          <w:sz w:val="28"/>
          <w:szCs w:val="28"/>
        </w:rPr>
        <w:t xml:space="preserve">С 1 января 2024 года повышается размер родительской </w:t>
      </w:r>
      <w:r>
        <w:rPr>
          <w:sz w:val="28"/>
          <w:szCs w:val="28"/>
        </w:rPr>
        <w:t>платы за присмотр и уход за ребё</w:t>
      </w:r>
      <w:r w:rsidRPr="001E5EB6">
        <w:rPr>
          <w:sz w:val="28"/>
          <w:szCs w:val="28"/>
        </w:rPr>
        <w:t>нком в детских садах республики на 4 % (от 131 рубля до 149 рублей)</w:t>
      </w:r>
      <w:r>
        <w:rPr>
          <w:sz w:val="28"/>
          <w:szCs w:val="28"/>
        </w:rPr>
        <w:t>.</w:t>
      </w:r>
    </w:p>
    <w:p w:rsidR="001E5EB6" w:rsidRPr="001E5EB6" w:rsidRDefault="001E5EB6" w:rsidP="001E5EB6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E5EB6">
        <w:rPr>
          <w:sz w:val="28"/>
          <w:szCs w:val="28"/>
        </w:rPr>
        <w:t>​Повышение родительской платы связано с ростом расходов на финансовое обеспечение деятельности детского сада, в том числе рост расходов на организацию</w:t>
      </w:r>
      <w:r>
        <w:rPr>
          <w:sz w:val="28"/>
          <w:szCs w:val="28"/>
        </w:rPr>
        <w:t xml:space="preserve"> </w:t>
      </w:r>
      <w:r w:rsidRPr="001E5EB6">
        <w:rPr>
          <w:sz w:val="28"/>
          <w:szCs w:val="28"/>
        </w:rPr>
        <w:t>питания.</w:t>
      </w:r>
    </w:p>
    <w:p w:rsidR="001E5EB6" w:rsidRDefault="001E5EB6" w:rsidP="001E5EB6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E5EB6">
        <w:rPr>
          <w:sz w:val="28"/>
          <w:szCs w:val="28"/>
        </w:rPr>
        <w:t>​Родительская плата зависит от вида учреждения, режима работы и возраста реб</w:t>
      </w:r>
      <w:r>
        <w:rPr>
          <w:sz w:val="28"/>
          <w:szCs w:val="28"/>
        </w:rPr>
        <w:t>ё</w:t>
      </w:r>
      <w:r w:rsidRPr="001E5EB6">
        <w:rPr>
          <w:sz w:val="28"/>
          <w:szCs w:val="28"/>
        </w:rPr>
        <w:t>нка.</w:t>
      </w:r>
    </w:p>
    <w:p w:rsidR="001E5EB6" w:rsidRPr="001E5EB6" w:rsidRDefault="001E5EB6" w:rsidP="001E5EB6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E5EB6">
        <w:rPr>
          <w:sz w:val="28"/>
          <w:szCs w:val="28"/>
          <w:shd w:val="clear" w:color="auto" w:fill="FFFFFF"/>
        </w:rPr>
        <w:t>Все прежние льготы по оплате и компенсации сохраняются.</w:t>
      </w:r>
    </w:p>
    <w:p w:rsidR="00DF233A" w:rsidRPr="001E5EB6" w:rsidRDefault="00DF233A" w:rsidP="001E5EB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F233A" w:rsidRPr="001E5E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6F4"/>
    <w:rsid w:val="001E5EB6"/>
    <w:rsid w:val="006206F4"/>
    <w:rsid w:val="00DF2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87EB7"/>
  <w15:chartTrackingRefBased/>
  <w15:docId w15:val="{69E920E5-D76A-430E-8A9D-085EE3E48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E5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923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</dc:creator>
  <cp:keywords/>
  <dc:description/>
  <cp:lastModifiedBy>Сад</cp:lastModifiedBy>
  <cp:revision>3</cp:revision>
  <dcterms:created xsi:type="dcterms:W3CDTF">2023-11-07T14:10:00Z</dcterms:created>
  <dcterms:modified xsi:type="dcterms:W3CDTF">2023-11-07T14:12:00Z</dcterms:modified>
</cp:coreProperties>
</file>